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E6EA8" w14:textId="77777777" w:rsidR="007C1E09" w:rsidRDefault="007C1E09" w:rsidP="007C1E09">
      <w:pPr>
        <w:ind w:right="4819" w:firstLine="0"/>
        <w:rPr>
          <w:b/>
          <w:bCs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C1E09" w:rsidRPr="00446735" w14:paraId="1BDAC27C" w14:textId="77777777" w:rsidTr="005C0A37">
        <w:tc>
          <w:tcPr>
            <w:tcW w:w="5955" w:type="dxa"/>
            <w:shd w:val="clear" w:color="auto" w:fill="auto"/>
          </w:tcPr>
          <w:p w14:paraId="1E37E9B1" w14:textId="77777777" w:rsidR="007C1E09" w:rsidRPr="00446735" w:rsidRDefault="007C1E09" w:rsidP="005C0A37">
            <w:pPr>
              <w:widowControl w:val="0"/>
              <w:ind w:firstLine="0"/>
            </w:pPr>
            <w:r w:rsidRPr="00446735">
              <w:rPr>
                <w:b/>
                <w:bCs/>
              </w:rPr>
              <w:t xml:space="preserve">Ініціатор: </w:t>
            </w:r>
            <w:r>
              <w:t>голова</w:t>
            </w:r>
            <w:r w:rsidRPr="00446735">
              <w:t xml:space="preserve"> обласної ради</w:t>
            </w:r>
            <w:r>
              <w:t xml:space="preserve"> </w:t>
            </w:r>
          </w:p>
          <w:p w14:paraId="620CE9CA" w14:textId="77777777" w:rsidR="007C1E09" w:rsidRPr="00446735" w:rsidRDefault="007C1E09" w:rsidP="005C0A37">
            <w:pPr>
              <w:widowControl w:val="0"/>
              <w:ind w:firstLine="0"/>
              <w:rPr>
                <w:b/>
                <w:bCs/>
              </w:rPr>
            </w:pPr>
          </w:p>
          <w:p w14:paraId="2471D6F5" w14:textId="376603F1" w:rsidR="007C1E09" w:rsidRPr="00446735" w:rsidRDefault="00DA7B3C" w:rsidP="005C0A37">
            <w:pPr>
              <w:widowControl w:val="0"/>
              <w:ind w:firstLine="0"/>
              <w:rPr>
                <w:bCs/>
              </w:rPr>
            </w:pPr>
            <w:r>
              <w:rPr>
                <w:b/>
                <w:bCs/>
              </w:rPr>
              <w:t>Автор</w:t>
            </w:r>
            <w:r w:rsidR="007C1E09" w:rsidRPr="00446735">
              <w:rPr>
                <w:b/>
                <w:bCs/>
              </w:rPr>
              <w:t xml:space="preserve">: </w:t>
            </w:r>
            <w:r w:rsidR="007C1E09" w:rsidRPr="00446735">
              <w:t>в</w:t>
            </w:r>
            <w:r w:rsidR="007C1E09" w:rsidRPr="00446735">
              <w:rPr>
                <w:bCs/>
              </w:rPr>
              <w:t>иконавчий апарат обласної ради</w:t>
            </w:r>
          </w:p>
          <w:p w14:paraId="3E50300C" w14:textId="77777777" w:rsidR="007C1E09" w:rsidRPr="00446735" w:rsidRDefault="007C1E09" w:rsidP="005C0A37">
            <w:pPr>
              <w:widowControl w:val="0"/>
              <w:rPr>
                <w:b/>
                <w:bCs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5501B4C" w14:textId="208B0671" w:rsidR="007C1E09" w:rsidRPr="00446735" w:rsidRDefault="007C1E09" w:rsidP="005C0A37">
            <w:pPr>
              <w:jc w:val="right"/>
              <w:rPr>
                <w:b/>
                <w:bCs/>
              </w:rPr>
            </w:pPr>
            <w:r w:rsidRPr="00446735">
              <w:rPr>
                <w:b/>
                <w:bCs/>
              </w:rPr>
              <w:t>ПРО</w:t>
            </w:r>
            <w:r w:rsidR="00DA7B3C">
              <w:rPr>
                <w:b/>
                <w:bCs/>
              </w:rPr>
              <w:t>Є</w:t>
            </w:r>
            <w:r w:rsidRPr="00446735">
              <w:rPr>
                <w:b/>
                <w:bCs/>
              </w:rPr>
              <w:t>КТ</w:t>
            </w:r>
          </w:p>
          <w:p w14:paraId="0D33EB69" w14:textId="1082D6F9" w:rsidR="007C1E09" w:rsidRPr="00446735" w:rsidRDefault="007C1E09" w:rsidP="005C0A37">
            <w:pPr>
              <w:jc w:val="right"/>
              <w:rPr>
                <w:b/>
                <w:bCs/>
              </w:rPr>
            </w:pPr>
            <w:r w:rsidRPr="00446735">
              <w:rPr>
                <w:b/>
                <w:bCs/>
              </w:rPr>
              <w:t>№</w:t>
            </w:r>
            <w:r w:rsidR="00DA7B3C">
              <w:rPr>
                <w:b/>
                <w:bCs/>
              </w:rPr>
              <w:t xml:space="preserve"> </w:t>
            </w:r>
            <w:r w:rsidR="00BE5FBE">
              <w:rPr>
                <w:b/>
                <w:bCs/>
              </w:rPr>
              <w:t>1291</w:t>
            </w:r>
            <w:r w:rsidRPr="00446735">
              <w:rPr>
                <w:b/>
                <w:bCs/>
              </w:rPr>
              <w:t>/</w:t>
            </w:r>
            <w:r w:rsidR="00BE5FBE">
              <w:rPr>
                <w:b/>
                <w:bCs/>
              </w:rPr>
              <w:t>01.1-14</w:t>
            </w:r>
            <w:r w:rsidRPr="00446735">
              <w:rPr>
                <w:b/>
                <w:bCs/>
              </w:rPr>
              <w:t xml:space="preserve">              </w:t>
            </w:r>
          </w:p>
        </w:tc>
      </w:tr>
    </w:tbl>
    <w:p w14:paraId="3263D063" w14:textId="77777777" w:rsidR="007C1E09" w:rsidRPr="00446735" w:rsidRDefault="007C1E09" w:rsidP="007C1E09">
      <w:pPr>
        <w:suppressAutoHyphens/>
        <w:jc w:val="center"/>
        <w:rPr>
          <w:b/>
          <w:lang w:eastAsia="zh-CN"/>
        </w:rPr>
      </w:pPr>
      <w:r w:rsidRPr="00446735">
        <w:rPr>
          <w:b/>
          <w:noProof/>
          <w:lang w:eastAsia="uk-UA"/>
        </w:rPr>
        <w:drawing>
          <wp:inline distT="0" distB="0" distL="0" distR="0" wp14:anchorId="3C15B1E7" wp14:editId="2756C223">
            <wp:extent cx="428625" cy="619125"/>
            <wp:effectExtent l="0" t="0" r="9525" b="9525"/>
            <wp:docPr id="1122577651" name="Рисунок 112257765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E286D" w14:textId="77777777" w:rsidR="007C1E09" w:rsidRDefault="007C1E09" w:rsidP="007C1E09">
      <w:pPr>
        <w:suppressAutoHyphens/>
        <w:jc w:val="center"/>
        <w:rPr>
          <w:b/>
          <w:lang w:eastAsia="zh-CN"/>
        </w:rPr>
      </w:pPr>
      <w:r w:rsidRPr="00446735">
        <w:rPr>
          <w:b/>
          <w:lang w:eastAsia="zh-CN"/>
        </w:rPr>
        <w:t>ЗАКАРПАТСЬКА ОБЛАСНА РАДА</w:t>
      </w:r>
    </w:p>
    <w:p w14:paraId="7DA1BBDB" w14:textId="77777777" w:rsidR="007C1E09" w:rsidRDefault="007C1E09" w:rsidP="007C1E09">
      <w:pPr>
        <w:suppressAutoHyphens/>
        <w:jc w:val="center"/>
        <w:rPr>
          <w:b/>
          <w:lang w:eastAsia="zh-CN"/>
        </w:rPr>
      </w:pPr>
      <w:r w:rsidRPr="00446735">
        <w:rPr>
          <w:b/>
        </w:rPr>
        <w:t xml:space="preserve">П’ятнадцята </w:t>
      </w:r>
      <w:r w:rsidRPr="00446735">
        <w:rPr>
          <w:b/>
          <w:lang w:eastAsia="zh-CN"/>
        </w:rPr>
        <w:t>сесія VIІІ скликання</w:t>
      </w:r>
    </w:p>
    <w:p w14:paraId="40B0ADBB" w14:textId="77777777" w:rsidR="007C1E09" w:rsidRPr="00446735" w:rsidRDefault="007C1E09" w:rsidP="007C1E09">
      <w:pPr>
        <w:suppressAutoHyphens/>
        <w:jc w:val="center"/>
        <w:rPr>
          <w:b/>
          <w:lang w:eastAsia="zh-CN"/>
        </w:rPr>
      </w:pPr>
      <w:r w:rsidRPr="00446735">
        <w:rPr>
          <w:b/>
          <w:lang w:eastAsia="zh-CN"/>
        </w:rPr>
        <w:t xml:space="preserve">Р І Ш Е Н </w:t>
      </w:r>
      <w:proofErr w:type="spellStart"/>
      <w:r w:rsidRPr="00446735">
        <w:rPr>
          <w:b/>
          <w:lang w:eastAsia="zh-CN"/>
        </w:rPr>
        <w:t>Н</w:t>
      </w:r>
      <w:proofErr w:type="spellEnd"/>
      <w:r w:rsidRPr="00446735">
        <w:rPr>
          <w:b/>
          <w:lang w:eastAsia="zh-CN"/>
        </w:rPr>
        <w:t xml:space="preserve"> Я</w:t>
      </w:r>
    </w:p>
    <w:p w14:paraId="5505AB6F" w14:textId="77777777" w:rsidR="007C1E09" w:rsidRPr="00446735" w:rsidRDefault="007C1E09" w:rsidP="007C1E09">
      <w:pPr>
        <w:suppressAutoHyphens/>
        <w:jc w:val="center"/>
        <w:rPr>
          <w:b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7C1E09" w:rsidRPr="00446735" w14:paraId="474212AA" w14:textId="77777777" w:rsidTr="005C0A37">
        <w:tc>
          <w:tcPr>
            <w:tcW w:w="3173" w:type="dxa"/>
            <w:hideMark/>
          </w:tcPr>
          <w:p w14:paraId="558EAC9F" w14:textId="0086E820" w:rsidR="007C1E09" w:rsidRPr="00446735" w:rsidRDefault="00996928" w:rsidP="005C0A37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          </w:t>
            </w:r>
            <w:r w:rsidR="007C1E09" w:rsidRPr="00446735">
              <w:rPr>
                <w:b/>
                <w:lang w:eastAsia="zh-CN"/>
              </w:rPr>
              <w:t>202</w:t>
            </w:r>
            <w:r w:rsidR="007C1E09">
              <w:rPr>
                <w:b/>
                <w:lang w:eastAsia="zh-CN"/>
              </w:rPr>
              <w:t>4</w:t>
            </w:r>
          </w:p>
        </w:tc>
        <w:tc>
          <w:tcPr>
            <w:tcW w:w="3165" w:type="dxa"/>
            <w:vAlign w:val="bottom"/>
            <w:hideMark/>
          </w:tcPr>
          <w:p w14:paraId="5D812DCC" w14:textId="77777777" w:rsidR="007C1E09" w:rsidRPr="00446735" w:rsidRDefault="007C1E09" w:rsidP="005C0A37">
            <w:pPr>
              <w:suppressAutoHyphens/>
              <w:jc w:val="center"/>
              <w:rPr>
                <w:b/>
                <w:lang w:eastAsia="zh-CN"/>
              </w:rPr>
            </w:pPr>
            <w:r w:rsidRPr="00446735">
              <w:rPr>
                <w:b/>
                <w:lang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3FC6C360" w14:textId="77777777" w:rsidR="007C1E09" w:rsidRPr="00446735" w:rsidRDefault="007C1E09" w:rsidP="005C0A37">
            <w:pPr>
              <w:suppressAutoHyphens/>
              <w:jc w:val="center"/>
              <w:rPr>
                <w:b/>
                <w:lang w:eastAsia="zh-CN"/>
              </w:rPr>
            </w:pPr>
            <w:r w:rsidRPr="00446735">
              <w:rPr>
                <w:b/>
                <w:lang w:eastAsia="zh-CN"/>
              </w:rPr>
              <w:t>№</w:t>
            </w:r>
          </w:p>
        </w:tc>
      </w:tr>
    </w:tbl>
    <w:p w14:paraId="4CD2E6F6" w14:textId="77777777" w:rsidR="007C1E09" w:rsidRDefault="007C1E09" w:rsidP="007C1E09">
      <w:pPr>
        <w:ind w:right="4819" w:firstLine="0"/>
        <w:rPr>
          <w:b/>
          <w:bCs/>
        </w:rPr>
      </w:pPr>
    </w:p>
    <w:p w14:paraId="7F873355" w14:textId="2433320E" w:rsidR="007C1E09" w:rsidRPr="007C1E09" w:rsidRDefault="007C1E09" w:rsidP="007C1E09">
      <w:pPr>
        <w:ind w:right="4252" w:firstLine="0"/>
        <w:rPr>
          <w:b/>
          <w:bCs/>
        </w:rPr>
      </w:pPr>
      <w:r w:rsidRPr="007C1E09">
        <w:rPr>
          <w:b/>
          <w:bCs/>
        </w:rPr>
        <w:t xml:space="preserve">Про затвердження Статуту Комунального некомерційного підприємства «Обласний заклад з надання психіатричної допомоги м. Берегова» Закарпатської обласної ради у новій редакції </w:t>
      </w:r>
    </w:p>
    <w:p w14:paraId="00C940F0" w14:textId="77777777" w:rsidR="007C1E09" w:rsidRPr="005074AD" w:rsidRDefault="007C1E09" w:rsidP="007C1E09">
      <w:pPr>
        <w:ind w:firstLine="0"/>
        <w:rPr>
          <w:b/>
          <w:bCs/>
        </w:rPr>
      </w:pPr>
    </w:p>
    <w:p w14:paraId="43CCF0CF" w14:textId="6FAA8C0E" w:rsidR="007C1E09" w:rsidRPr="007C1E09" w:rsidRDefault="007C1E09" w:rsidP="007C1E09">
      <w:r>
        <w:t xml:space="preserve">Відповідно до статей 43, 60 Закону України «Про місцеве самоврядування в Україні», постанови Кабінету Міністрів України від 28 лютого 2023 року № 174 «Деякі питання організації спроможної мережі закладів охорони здоров’я», розпорядження Кабінету Міністрів України від 27.12.17 № 1018-р «Про схвалення Концепції розвитку охорони психічного здоров’я в Україні на період до 2030 року», розпорядження голови обласної державної адміністрації – начальника обласної військової адміністрації від 08.03.2023 № 238 «Про формування спроможної мережі закладів охорони здоров’я Закарпатського госпітального округу», з метою забезпечення ефективної організації надання якісної медичної допомоги населенню області, створення оптимальної мережі закладів, підвищення ефективності використання майна спільної власності територіальних громад Закарпатської області, обласна рада </w:t>
      </w:r>
      <w:r w:rsidR="00BE5FBE">
        <w:t xml:space="preserve"> </w:t>
      </w:r>
      <w:r w:rsidRPr="005074AD">
        <w:rPr>
          <w:b/>
          <w:bCs/>
        </w:rPr>
        <w:t>в и р і ш и л а:</w:t>
      </w:r>
    </w:p>
    <w:p w14:paraId="283F02D4" w14:textId="77777777" w:rsidR="007C1E09" w:rsidRDefault="007C1E09" w:rsidP="007C1E09"/>
    <w:p w14:paraId="5CBD32E9" w14:textId="3B2D87B7" w:rsidR="007C1E09" w:rsidRDefault="007C1E09" w:rsidP="007C1E09">
      <w:r>
        <w:t>1. Затвердити нову редакцію Статуту Комунального некомерційного підприємства «Обласний заклад з надання психіатричної допомоги м. Берегова» Закарпатської обласної ради</w:t>
      </w:r>
      <w:r w:rsidR="00BE5FBE">
        <w:t xml:space="preserve"> (додається).</w:t>
      </w:r>
    </w:p>
    <w:p w14:paraId="32CA1DC3" w14:textId="2324D229" w:rsidR="007C1E09" w:rsidRDefault="007C1E09" w:rsidP="007C1E09">
      <w:r>
        <w:t xml:space="preserve">2. Департаменту охорони здоров’я обласної державної адміністрації спільно директором Комунального некомерційного підприємства «Обласний заклад з надання психіатричної допомоги м. Берегова» Закарпатської обласної ради здійснити усі необхідні організаційно-правові заходи щодо реєстрації  </w:t>
      </w:r>
      <w:r w:rsidR="0034015B">
        <w:t xml:space="preserve">Статуту, зазначеного у пункті 1 цього рішення </w:t>
      </w:r>
      <w:r>
        <w:t xml:space="preserve">відповідно до вимог чинного законодавства. </w:t>
      </w:r>
    </w:p>
    <w:p w14:paraId="0EE48F05" w14:textId="0E6707DC" w:rsidR="007C1E09" w:rsidRDefault="007C1E09" w:rsidP="007C1E09">
      <w:r>
        <w:t xml:space="preserve">3. Контроль за виконанням цього рішення покласти на заступника голови обласної державної адміністрації та постійну комісію обласної ради </w:t>
      </w:r>
      <w:hyperlink r:id="rId5" w:tooltip="Go to з питань охорони здоров’я, праці,зайнятості та соціального захисту населення, соціальної підтримки ветеранів війни, військовослужбовців та членів їх сімей." w:history="1">
        <w:r w:rsidRPr="007C1E09">
          <w:t>з питань охорони здоров’я, праці,</w:t>
        </w:r>
        <w:r>
          <w:t xml:space="preserve"> </w:t>
        </w:r>
        <w:r w:rsidRPr="007C1E09">
          <w:t>зайнятості та соціального захисту населення, соціальної підтримки ветеранів війни, військовослужбовців та членів їх сімей</w:t>
        </w:r>
      </w:hyperlink>
      <w:r>
        <w:t>.</w:t>
      </w:r>
    </w:p>
    <w:p w14:paraId="2D8FB6F2" w14:textId="77777777" w:rsidR="007C1E09" w:rsidRDefault="007C1E09" w:rsidP="007C1E09">
      <w:pPr>
        <w:ind w:firstLine="0"/>
        <w:rPr>
          <w:b/>
          <w:bCs/>
        </w:rPr>
      </w:pPr>
    </w:p>
    <w:p w14:paraId="7C5FD4E7" w14:textId="714C93A8" w:rsidR="00144912" w:rsidRDefault="007C1E09" w:rsidP="007C1E09">
      <w:pPr>
        <w:ind w:firstLine="0"/>
      </w:pPr>
      <w:r w:rsidRPr="005074AD">
        <w:rPr>
          <w:b/>
          <w:bCs/>
        </w:rPr>
        <w:t xml:space="preserve">Голова ради                  </w:t>
      </w:r>
      <w:r>
        <w:rPr>
          <w:b/>
          <w:bCs/>
        </w:rPr>
        <w:t xml:space="preserve">     </w:t>
      </w:r>
      <w:r w:rsidRPr="005074AD">
        <w:rPr>
          <w:b/>
          <w:bCs/>
        </w:rPr>
        <w:t xml:space="preserve">                  </w:t>
      </w:r>
      <w:r>
        <w:rPr>
          <w:b/>
          <w:bCs/>
        </w:rPr>
        <w:t xml:space="preserve">  </w:t>
      </w:r>
      <w:r w:rsidRPr="005074AD">
        <w:rPr>
          <w:b/>
          <w:bCs/>
        </w:rPr>
        <w:t xml:space="preserve">                         </w:t>
      </w:r>
      <w:r w:rsidR="00DA7B3C">
        <w:rPr>
          <w:b/>
          <w:bCs/>
        </w:rPr>
        <w:t xml:space="preserve">                      </w:t>
      </w:r>
      <w:r w:rsidRPr="005074AD">
        <w:rPr>
          <w:b/>
          <w:bCs/>
        </w:rPr>
        <w:t xml:space="preserve"> Роман САРАЙ</w:t>
      </w:r>
    </w:p>
    <w:sectPr w:rsidR="00144912" w:rsidSect="00DA7B3C">
      <w:pgSz w:w="11906" w:h="16838"/>
      <w:pgMar w:top="709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09"/>
    <w:rsid w:val="00144912"/>
    <w:rsid w:val="0034015B"/>
    <w:rsid w:val="007C1E09"/>
    <w:rsid w:val="00996928"/>
    <w:rsid w:val="00AD11E7"/>
    <w:rsid w:val="00BE5FBE"/>
    <w:rsid w:val="00DA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DE13"/>
  <w15:chartTrackingRefBased/>
  <w15:docId w15:val="{0C2F37A0-EF45-4202-AF82-C65CC8D7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1E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1597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3</cp:revision>
  <cp:lastPrinted>2024-06-20T12:58:00Z</cp:lastPrinted>
  <dcterms:created xsi:type="dcterms:W3CDTF">2024-06-18T07:45:00Z</dcterms:created>
  <dcterms:modified xsi:type="dcterms:W3CDTF">2024-06-21T07:48:00Z</dcterms:modified>
</cp:coreProperties>
</file>